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D9BA2" w14:textId="77777777" w:rsidR="00FD2467" w:rsidRDefault="00C47D4E">
      <w:pPr>
        <w:rPr>
          <w:rFonts w:ascii="Lucida Sans Unicode" w:hAnsi="Lucida Sans Unicode"/>
          <w:sz w:val="12"/>
        </w:rPr>
      </w:pPr>
      <w:r>
        <w:rPr>
          <w:rFonts w:ascii="Lucida Sans Unicode" w:hAnsi="Lucida Sans Unicode"/>
          <w:noProof/>
          <w:sz w:val="1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3F3477" wp14:editId="00CCA61B">
                <wp:simplePos x="0" y="0"/>
                <wp:positionH relativeFrom="column">
                  <wp:posOffset>91440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F2E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6A2B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0" to="47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" o:allowincell="f" strokecolor="#cf2e4d" strokeweight="1.5pt"/>
            </w:pict>
          </mc:Fallback>
        </mc:AlternateContent>
      </w:r>
    </w:p>
    <w:p w14:paraId="23122BAE" w14:textId="7DB3B518" w:rsidR="00FD2467" w:rsidRPr="003F35C6" w:rsidRDefault="00C47D4E">
      <w:pPr>
        <w:jc w:val="right"/>
        <w:rPr>
          <w:rFonts w:ascii="Lucida Sans Unicode" w:hAnsi="Lucida Sans Unicode"/>
          <w:color w:val="C00000"/>
          <w:sz w:val="16"/>
        </w:rPr>
      </w:pPr>
      <w:r w:rsidRPr="003F35C6">
        <w:rPr>
          <w:noProof/>
          <w:color w:val="C00000"/>
          <w:sz w:val="20"/>
        </w:rPr>
        <w:drawing>
          <wp:anchor distT="0" distB="0" distL="114300" distR="114300" simplePos="0" relativeHeight="251658240" behindDoc="0" locked="0" layoutInCell="0" allowOverlap="1" wp14:anchorId="460D0A5D" wp14:editId="7D53603C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914400" cy="885825"/>
            <wp:effectExtent l="0" t="0" r="0" b="9525"/>
            <wp:wrapSquare wrapText="bothSides"/>
            <wp:docPr id="3" name="Picture 3" descr="logo_2colo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2color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467" w:rsidRPr="003F35C6">
        <w:rPr>
          <w:rFonts w:ascii="Lucida Sans Unicode" w:hAnsi="Lucida Sans Unicode"/>
          <w:color w:val="C00000"/>
          <w:sz w:val="16"/>
        </w:rPr>
        <w:t xml:space="preserve">Department of Forest </w:t>
      </w:r>
      <w:r w:rsidR="003F35C6" w:rsidRPr="003F35C6">
        <w:rPr>
          <w:rFonts w:ascii="Lucida Sans Unicode" w:hAnsi="Lucida Sans Unicode"/>
          <w:color w:val="C00000"/>
          <w:sz w:val="16"/>
        </w:rPr>
        <w:t>and Wildlife Ecology</w:t>
      </w:r>
    </w:p>
    <w:p w14:paraId="0B227A25" w14:textId="77777777" w:rsidR="00FD2467" w:rsidRPr="003F35C6" w:rsidRDefault="00FD2467">
      <w:pPr>
        <w:jc w:val="right"/>
        <w:rPr>
          <w:rFonts w:ascii="Lucida Sans Unicode" w:hAnsi="Lucida Sans Unicode"/>
          <w:color w:val="C00000"/>
          <w:sz w:val="16"/>
        </w:rPr>
      </w:pPr>
      <w:r w:rsidRPr="003F35C6">
        <w:rPr>
          <w:rFonts w:ascii="Lucida Sans Unicode" w:hAnsi="Lucida Sans Unicode"/>
          <w:color w:val="C00000"/>
          <w:sz w:val="16"/>
        </w:rPr>
        <w:t>120 Russell Laboratories, 1630 Lin</w:t>
      </w:r>
      <w:r w:rsidR="007E3CA7" w:rsidRPr="003F35C6">
        <w:rPr>
          <w:rFonts w:ascii="Lucida Sans Unicode" w:hAnsi="Lucida Sans Unicode"/>
          <w:color w:val="C00000"/>
          <w:sz w:val="16"/>
        </w:rPr>
        <w:t>d</w:t>
      </w:r>
      <w:r w:rsidRPr="003F35C6">
        <w:rPr>
          <w:rFonts w:ascii="Lucida Sans Unicode" w:hAnsi="Lucida Sans Unicode"/>
          <w:color w:val="C00000"/>
          <w:sz w:val="16"/>
        </w:rPr>
        <w:t>en Drive</w:t>
      </w:r>
    </w:p>
    <w:p w14:paraId="44B49F4E" w14:textId="77777777" w:rsidR="00FD2467" w:rsidRPr="003F35C6" w:rsidRDefault="00FD2467">
      <w:pPr>
        <w:jc w:val="right"/>
        <w:rPr>
          <w:rFonts w:ascii="Lucida Sans Unicode" w:hAnsi="Lucida Sans Unicode"/>
          <w:color w:val="C00000"/>
          <w:sz w:val="16"/>
        </w:rPr>
      </w:pPr>
      <w:r w:rsidRPr="003F35C6">
        <w:rPr>
          <w:rFonts w:ascii="Lucida Sans Unicode" w:hAnsi="Lucida Sans Unicode"/>
          <w:color w:val="C00000"/>
          <w:sz w:val="16"/>
        </w:rPr>
        <w:t>Madison WI  53706-</w:t>
      </w:r>
      <w:proofErr w:type="gramStart"/>
      <w:r w:rsidRPr="003F35C6">
        <w:rPr>
          <w:rFonts w:ascii="Lucida Sans Unicode" w:hAnsi="Lucida Sans Unicode"/>
          <w:color w:val="C00000"/>
          <w:sz w:val="16"/>
        </w:rPr>
        <w:t>1598  USA</w:t>
      </w:r>
      <w:proofErr w:type="gramEnd"/>
    </w:p>
    <w:p w14:paraId="718EB266" w14:textId="77777777" w:rsidR="00047BFC" w:rsidRPr="00097AAD" w:rsidRDefault="00047BFC">
      <w:pPr>
        <w:rPr>
          <w:rFonts w:ascii="Lucida Sans Unicode" w:hAnsi="Lucida Sans Unicode"/>
          <w:sz w:val="16"/>
        </w:rPr>
      </w:pPr>
    </w:p>
    <w:p w14:paraId="0A5EF79B" w14:textId="72375E44" w:rsidR="00047BFC" w:rsidRDefault="00047BFC">
      <w:pPr>
        <w:rPr>
          <w:sz w:val="16"/>
        </w:rPr>
      </w:pPr>
    </w:p>
    <w:p w14:paraId="51284B5E" w14:textId="11E027F3" w:rsidR="003F35C6" w:rsidRDefault="003F35C6">
      <w:pPr>
        <w:rPr>
          <w:sz w:val="16"/>
        </w:rPr>
      </w:pPr>
    </w:p>
    <w:p w14:paraId="5F693DBD" w14:textId="637258CB" w:rsidR="003F35C6" w:rsidRDefault="003F35C6">
      <w:pPr>
        <w:rPr>
          <w:sz w:val="16"/>
        </w:rPr>
      </w:pPr>
    </w:p>
    <w:p w14:paraId="784DB538" w14:textId="5698AC88" w:rsidR="00F746F1" w:rsidRDefault="009C640C" w:rsidP="003F35C6">
      <w:pPr>
        <w:jc w:val="right"/>
      </w:pPr>
      <w:r>
        <w:t>July 11</w:t>
      </w:r>
      <w:r w:rsidRPr="009C640C">
        <w:rPr>
          <w:vertAlign w:val="superscript"/>
        </w:rPr>
        <w:t>th</w:t>
      </w:r>
      <w:r>
        <w:t xml:space="preserve"> 2019</w:t>
      </w:r>
    </w:p>
    <w:p w14:paraId="2CA76491" w14:textId="22B41E77" w:rsidR="00E948B2" w:rsidRDefault="003F35C6" w:rsidP="003F35C6">
      <w:r>
        <w:t>D</w:t>
      </w:r>
      <w:r w:rsidR="00E948B2">
        <w:t xml:space="preserve">ear </w:t>
      </w:r>
      <w:r w:rsidR="00AD72F1">
        <w:t>Emilio</w:t>
      </w:r>
    </w:p>
    <w:p w14:paraId="57467A06" w14:textId="2E3F2D21" w:rsidR="003F35C6" w:rsidRDefault="00E948B2" w:rsidP="00954029">
      <w:pPr>
        <w:tabs>
          <w:tab w:val="left" w:pos="1247"/>
        </w:tabs>
        <w:spacing w:before="240"/>
        <w:ind w:firstLine="540"/>
      </w:pPr>
      <w:r>
        <w:t xml:space="preserve">Please find enclosed </w:t>
      </w:r>
      <w:r w:rsidR="003F35C6">
        <w:t>our</w:t>
      </w:r>
      <w:r>
        <w:t xml:space="preserve"> </w:t>
      </w:r>
      <w:r w:rsidR="00954029">
        <w:t xml:space="preserve">new </w:t>
      </w:r>
      <w:r>
        <w:t>manuscript “</w:t>
      </w:r>
      <w:r w:rsidR="009C640C">
        <w:t>Half a century of forest cover change along the Latvia-Russian border captured by Corona and Landsat Images</w:t>
      </w:r>
      <w:r>
        <w:t xml:space="preserve">”. </w:t>
      </w:r>
      <w:r w:rsidR="003F35C6">
        <w:t>This manuscript represents</w:t>
      </w:r>
      <w:r w:rsidR="009C640C">
        <w:t xml:space="preserve"> a major advance in studies of land use change</w:t>
      </w:r>
      <w:r w:rsidR="00954029">
        <w:t>.  I</w:t>
      </w:r>
      <w:r w:rsidR="009C640C">
        <w:t xml:space="preserve">t is the first, to our knowledge, that </w:t>
      </w:r>
      <w:r w:rsidR="00057ED3">
        <w:t>demonstrates</w:t>
      </w:r>
      <w:r w:rsidR="009C640C">
        <w:t xml:space="preserve"> how </w:t>
      </w:r>
      <w:r w:rsidR="00985B6E">
        <w:t xml:space="preserve">to </w:t>
      </w:r>
      <w:r w:rsidR="009C640C">
        <w:t>classify land cover automatically for a large area based on 1960s Corona imagery</w:t>
      </w:r>
      <w:r w:rsidR="003F35C6">
        <w:t>.</w:t>
      </w:r>
      <w:r w:rsidR="009C640C">
        <w:t xml:space="preserve">  The </w:t>
      </w:r>
      <w:r w:rsidR="00954029">
        <w:t xml:space="preserve">2.5-m </w:t>
      </w:r>
      <w:r w:rsidR="009C640C">
        <w:t xml:space="preserve">Corona data capture land cover two decades prior to </w:t>
      </w:r>
      <w:r w:rsidR="00954029">
        <w:t xml:space="preserve">the first </w:t>
      </w:r>
      <w:r w:rsidR="009C640C">
        <w:t>30-m Landsat data, and that allowed us to look at half a century of forest cover change for a large region.</w:t>
      </w:r>
    </w:p>
    <w:p w14:paraId="7098AE0E" w14:textId="03EB9A66" w:rsidR="009C640C" w:rsidRPr="009C640C" w:rsidRDefault="00AD72F1" w:rsidP="009C640C">
      <w:pPr>
        <w:tabs>
          <w:tab w:val="left" w:pos="1247"/>
        </w:tabs>
        <w:spacing w:before="240"/>
        <w:ind w:firstLine="540"/>
      </w:pPr>
      <w:r>
        <w:t xml:space="preserve">Analyzing forest cover and forest change based on </w:t>
      </w:r>
      <w:r w:rsidR="009C640C">
        <w:t xml:space="preserve">the Corona data led to very surprising results.  </w:t>
      </w:r>
      <w:r>
        <w:t>Increases in forest cover due to a</w:t>
      </w:r>
      <w:r w:rsidR="009C640C">
        <w:t xml:space="preserve">gricultural abandonment </w:t>
      </w:r>
      <w:r w:rsidR="009C640C">
        <w:rPr>
          <w:i/>
        </w:rPr>
        <w:t>after</w:t>
      </w:r>
      <w:r w:rsidR="009C640C">
        <w:t xml:space="preserve"> the collapse of the Soviet Union in 1991 </w:t>
      </w:r>
      <w:r>
        <w:t>are</w:t>
      </w:r>
      <w:r w:rsidR="009C640C">
        <w:t xml:space="preserve"> well documented, and </w:t>
      </w:r>
      <w:r>
        <w:t xml:space="preserve">post-soviet abandonment is </w:t>
      </w:r>
      <w:r w:rsidR="009C640C">
        <w:t xml:space="preserve">one of the major land change processes globally in the last thirty years.  However, our </w:t>
      </w:r>
      <w:r w:rsidR="00057ED3">
        <w:t xml:space="preserve">new </w:t>
      </w:r>
      <w:r w:rsidR="009C640C">
        <w:t xml:space="preserve">results show that abandonment </w:t>
      </w:r>
      <w:r w:rsidR="009C640C">
        <w:rPr>
          <w:i/>
        </w:rPr>
        <w:t>prior</w:t>
      </w:r>
      <w:r w:rsidR="009C640C">
        <w:t xml:space="preserve"> to the collapse, i.e., under Soviet R</w:t>
      </w:r>
      <w:r w:rsidR="00891D91">
        <w:t>ule was even higher</w:t>
      </w:r>
      <w:r w:rsidR="00057ED3">
        <w:t>!</w:t>
      </w:r>
      <w:r w:rsidR="00954029">
        <w:t xml:space="preserve"> </w:t>
      </w:r>
      <w:r w:rsidR="00954029" w:rsidRPr="00954029">
        <w:t xml:space="preserve"> </w:t>
      </w:r>
      <w:r w:rsidR="00954029">
        <w:t>I have worked on land use change in Eastern Europe for many years, and never expected this</w:t>
      </w:r>
      <w:r w:rsidR="00057ED3">
        <w:t>.</w:t>
      </w:r>
    </w:p>
    <w:p w14:paraId="654600EF" w14:textId="45630DAB" w:rsidR="00AD72F1" w:rsidRDefault="00BB0B7A" w:rsidP="00B47E57">
      <w:pPr>
        <w:tabs>
          <w:tab w:val="left" w:pos="1247"/>
        </w:tabs>
        <w:spacing w:before="240"/>
        <w:ind w:firstLine="540"/>
      </w:pPr>
      <w:r w:rsidRPr="00BB0B7A">
        <w:t xml:space="preserve">We </w:t>
      </w:r>
      <w:r w:rsidR="003F35C6">
        <w:t xml:space="preserve">suggest </w:t>
      </w:r>
      <w:r w:rsidRPr="00BB0B7A">
        <w:t xml:space="preserve">that </w:t>
      </w:r>
      <w:r w:rsidR="003F35C6">
        <w:t xml:space="preserve">our manuscript makes a </w:t>
      </w:r>
      <w:r w:rsidRPr="00BB0B7A">
        <w:t xml:space="preserve">novel </w:t>
      </w:r>
      <w:r w:rsidR="003F35C6">
        <w:t xml:space="preserve">contribution because there </w:t>
      </w:r>
      <w:r w:rsidR="009C640C">
        <w:t xml:space="preserve">have been no broad-scale studies mapping land cover automatically </w:t>
      </w:r>
      <w:r w:rsidR="00AD72F1">
        <w:t xml:space="preserve">from Corona data </w:t>
      </w:r>
      <w:r w:rsidR="009C640C">
        <w:t>before</w:t>
      </w:r>
      <w:r w:rsidR="00AD72F1">
        <w:t xml:space="preserve">.  In 2018, RSE published a prior paper from our team (Nita et al., 2018) that introduced new methods how to </w:t>
      </w:r>
      <w:proofErr w:type="spellStart"/>
      <w:r w:rsidR="00AD72F1" w:rsidRPr="00954029">
        <w:rPr>
          <w:i/>
        </w:rPr>
        <w:t>georectify</w:t>
      </w:r>
      <w:proofErr w:type="spellEnd"/>
      <w:r w:rsidR="00AD72F1" w:rsidRPr="00954029">
        <w:rPr>
          <w:i/>
        </w:rPr>
        <w:t xml:space="preserve"> Corona imagery</w:t>
      </w:r>
      <w:r w:rsidR="00AD72F1">
        <w:t xml:space="preserve"> efficiently for large areas</w:t>
      </w:r>
      <w:r w:rsidR="00954029">
        <w:t>, but forest cover was hand-digitized in that study</w:t>
      </w:r>
      <w:r w:rsidR="00AD72F1">
        <w:t>.  The manuscript we are submitting now presents the logical next step and show</w:t>
      </w:r>
      <w:r w:rsidR="00057ED3">
        <w:t>s a)</w:t>
      </w:r>
      <w:r w:rsidR="00AD72F1">
        <w:t xml:space="preserve"> how to </w:t>
      </w:r>
      <w:r w:rsidR="00AD72F1" w:rsidRPr="00954029">
        <w:rPr>
          <w:i/>
        </w:rPr>
        <w:t>classify Corona imagery</w:t>
      </w:r>
      <w:r w:rsidR="00AD72F1">
        <w:t xml:space="preserve"> for large areas</w:t>
      </w:r>
      <w:r w:rsidR="00954029">
        <w:t xml:space="preserve"> automatically</w:t>
      </w:r>
      <w:r w:rsidR="00AD72F1">
        <w:t xml:space="preserve">, and </w:t>
      </w:r>
      <w:r w:rsidR="00057ED3">
        <w:t xml:space="preserve">b) </w:t>
      </w:r>
      <w:r w:rsidR="00AD72F1">
        <w:t xml:space="preserve">how to combine it with Landsat data </w:t>
      </w:r>
      <w:bookmarkStart w:id="0" w:name="_GoBack"/>
      <w:bookmarkEnd w:id="0"/>
      <w:r w:rsidR="00AD72F1">
        <w:t>for long-term change analyses.</w:t>
      </w:r>
    </w:p>
    <w:p w14:paraId="2DFC8D67" w14:textId="6B9AAF2E" w:rsidR="00AD72F1" w:rsidRDefault="003F35C6" w:rsidP="00B47E57">
      <w:pPr>
        <w:tabs>
          <w:tab w:val="left" w:pos="1247"/>
        </w:tabs>
        <w:spacing w:before="240"/>
        <w:ind w:firstLine="540"/>
      </w:pPr>
      <w:r>
        <w:t xml:space="preserve">We also suggest that our </w:t>
      </w:r>
      <w:r w:rsidR="00057ED3">
        <w:t>manuscript</w:t>
      </w:r>
      <w:r w:rsidR="00BB0B7A" w:rsidRPr="00BB0B7A">
        <w:t xml:space="preserve"> </w:t>
      </w:r>
      <w:r>
        <w:t xml:space="preserve">fits well </w:t>
      </w:r>
      <w:r w:rsidR="00BB0B7A" w:rsidRPr="00BB0B7A">
        <w:t xml:space="preserve">within the scope of </w:t>
      </w:r>
      <w:r>
        <w:rPr>
          <w:i/>
        </w:rPr>
        <w:t xml:space="preserve">Remote Sensing of </w:t>
      </w:r>
      <w:r w:rsidRPr="00B47E57">
        <w:rPr>
          <w:i/>
        </w:rPr>
        <w:t>Environment</w:t>
      </w:r>
      <w:r w:rsidR="00057ED3">
        <w:t xml:space="preserve">, and is ‘worthy’ of publication in the top journal in the field, </w:t>
      </w:r>
      <w:r>
        <w:t xml:space="preserve">because </w:t>
      </w:r>
      <w:r w:rsidR="00057ED3">
        <w:t>we</w:t>
      </w:r>
      <w:r w:rsidR="00B47E57">
        <w:t xml:space="preserve"> present </w:t>
      </w:r>
      <w:r w:rsidR="009219F2">
        <w:t xml:space="preserve">an </w:t>
      </w:r>
      <w:r w:rsidR="00057ED3">
        <w:t xml:space="preserve">important </w:t>
      </w:r>
      <w:r w:rsidR="00B47E57">
        <w:t xml:space="preserve">advance in remote sensing </w:t>
      </w:r>
      <w:r w:rsidR="00954029">
        <w:t xml:space="preserve">methods related to the Corona data, </w:t>
      </w:r>
      <w:r w:rsidR="00B47E57">
        <w:t xml:space="preserve">and </w:t>
      </w:r>
      <w:r w:rsidR="00954029">
        <w:t xml:space="preserve">their </w:t>
      </w:r>
      <w:r w:rsidR="00B47E57">
        <w:t xml:space="preserve">application for </w:t>
      </w:r>
      <w:r w:rsidR="009C640C">
        <w:t xml:space="preserve">land use </w:t>
      </w:r>
      <w:r w:rsidR="00B47E57">
        <w:t>science</w:t>
      </w:r>
      <w:r w:rsidR="00AD72F1">
        <w:t xml:space="preserve">. </w:t>
      </w:r>
      <w:r w:rsidR="00954029">
        <w:t xml:space="preserve"> Just last month, I had the opportunity to visit the Corona archive at EROS, which is mindboggling in size.  The available Corona data already covers the entire globe</w:t>
      </w:r>
      <w:r w:rsidR="00057ED3">
        <w:t>,</w:t>
      </w:r>
      <w:r w:rsidR="00954029">
        <w:t xml:space="preserve"> and an additional 14,000 rolls </w:t>
      </w:r>
      <w:r w:rsidR="00057ED3">
        <w:t xml:space="preserve">of film have been recently declassified and are being </w:t>
      </w:r>
      <w:r w:rsidR="00954029">
        <w:t xml:space="preserve">added </w:t>
      </w:r>
      <w:r w:rsidR="00057ED3">
        <w:t>to the archive right now</w:t>
      </w:r>
      <w:r w:rsidR="00954029">
        <w:t xml:space="preserve">.  The Corona data </w:t>
      </w:r>
      <w:r w:rsidR="00057ED3">
        <w:t xml:space="preserve">are thus </w:t>
      </w:r>
      <w:r w:rsidR="00954029">
        <w:t>a tremendous resource</w:t>
      </w:r>
      <w:r w:rsidR="00057ED3">
        <w:t xml:space="preserve"> to understand land use in the 1960s</w:t>
      </w:r>
      <w:r w:rsidR="00954029">
        <w:t xml:space="preserve">, but </w:t>
      </w:r>
      <w:r w:rsidR="00057ED3">
        <w:t xml:space="preserve">they have </w:t>
      </w:r>
      <w:r w:rsidR="00954029">
        <w:t xml:space="preserve">been vastly underused because of the lack of methods to analyze </w:t>
      </w:r>
      <w:r w:rsidR="00057ED3">
        <w:t xml:space="preserve">the data </w:t>
      </w:r>
      <w:r w:rsidR="00954029">
        <w:t xml:space="preserve">efficiently for large areas.  That is the knowledge gap that </w:t>
      </w:r>
      <w:r w:rsidR="00057ED3">
        <w:t>our</w:t>
      </w:r>
      <w:r w:rsidR="00954029">
        <w:t xml:space="preserve"> new manuscript fills.</w:t>
      </w:r>
    </w:p>
    <w:p w14:paraId="0FA69EB4" w14:textId="137B61BE" w:rsidR="00BB0B7A" w:rsidRDefault="00BB0B7A" w:rsidP="009219F2">
      <w:pPr>
        <w:tabs>
          <w:tab w:val="left" w:pos="1247"/>
        </w:tabs>
        <w:spacing w:before="240"/>
        <w:ind w:firstLine="540"/>
      </w:pPr>
      <w:r w:rsidRPr="00BB0B7A">
        <w:t xml:space="preserve">The work </w:t>
      </w:r>
      <w:r w:rsidR="00AD72F1">
        <w:t xml:space="preserve">in our new manuscript </w:t>
      </w:r>
      <w:r w:rsidRPr="00BB0B7A">
        <w:t xml:space="preserve">has not been published or accepted for publication elsewhere, and is not under consideration for publication in another journal. </w:t>
      </w:r>
      <w:r w:rsidR="009219F2">
        <w:t xml:space="preserve"> </w:t>
      </w:r>
      <w:r w:rsidRPr="00BB0B7A">
        <w:t xml:space="preserve">The submission of this </w:t>
      </w:r>
      <w:r w:rsidR="009F729C">
        <w:t xml:space="preserve">version of our manuscript </w:t>
      </w:r>
      <w:r w:rsidR="003F35C6">
        <w:t xml:space="preserve">to </w:t>
      </w:r>
      <w:r w:rsidR="003F35C6">
        <w:rPr>
          <w:i/>
        </w:rPr>
        <w:t xml:space="preserve">Remote Sensing of Environment </w:t>
      </w:r>
      <w:r w:rsidRPr="00BB0B7A">
        <w:t>has been approved by all co</w:t>
      </w:r>
      <w:r w:rsidR="009F729C">
        <w:t>-authors</w:t>
      </w:r>
      <w:r w:rsidRPr="00BB0B7A">
        <w:t>.</w:t>
      </w:r>
      <w:r w:rsidR="00AD72F1">
        <w:t xml:space="preserve"> </w:t>
      </w:r>
      <w:r w:rsidRPr="00BB0B7A">
        <w:t xml:space="preserve">We </w:t>
      </w:r>
      <w:r w:rsidR="003F35C6">
        <w:t xml:space="preserve">are looking forward to </w:t>
      </w:r>
      <w:r w:rsidRPr="00BB0B7A">
        <w:t xml:space="preserve">your response and the comments of </w:t>
      </w:r>
      <w:r w:rsidR="009219F2">
        <w:t>your</w:t>
      </w:r>
      <w:r w:rsidRPr="00BB0B7A">
        <w:t xml:space="preserve"> reviewers.</w:t>
      </w:r>
    </w:p>
    <w:p w14:paraId="6AFF0107" w14:textId="26D8FE03" w:rsidR="003F35C6" w:rsidRDefault="00AD72F1" w:rsidP="003F35C6">
      <w:r>
        <w:t>Best</w:t>
      </w:r>
      <w:r w:rsidR="003F35C6">
        <w:t>,</w:t>
      </w:r>
    </w:p>
    <w:p w14:paraId="53D76699" w14:textId="77777777" w:rsidR="003F35C6" w:rsidRDefault="003F35C6" w:rsidP="003F35C6">
      <w:r>
        <w:rPr>
          <w:noProof/>
        </w:rPr>
        <w:drawing>
          <wp:inline distT="0" distB="0" distL="0" distR="0" wp14:anchorId="321CFC21" wp14:editId="159AC0DC">
            <wp:extent cx="1171575" cy="664845"/>
            <wp:effectExtent l="0" t="0" r="9525" b="1905"/>
            <wp:docPr id="2" name="Picture 2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762"/>
                    <a:stretch/>
                  </pic:blipFill>
                  <pic:spPr bwMode="auto">
                    <a:xfrm>
                      <a:off x="0" y="0"/>
                      <a:ext cx="117157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87DB92" w14:textId="77777777" w:rsidR="003F35C6" w:rsidRDefault="003F35C6" w:rsidP="003F35C6">
      <w:r>
        <w:t>Volker Radeloff</w:t>
      </w:r>
    </w:p>
    <w:p w14:paraId="3BFF174D" w14:textId="77777777" w:rsidR="003F35C6" w:rsidRDefault="003F35C6" w:rsidP="003F35C6">
      <w:r>
        <w:t>Professor</w:t>
      </w:r>
    </w:p>
    <w:p w14:paraId="442DC5B5" w14:textId="77777777" w:rsidR="003F35C6" w:rsidRDefault="00985B6E" w:rsidP="003F35C6">
      <w:hyperlink r:id="rId7" w:history="1">
        <w:r w:rsidR="003F35C6" w:rsidRPr="00546EBD">
          <w:rPr>
            <w:rStyle w:val="Hyperlink"/>
          </w:rPr>
          <w:t>radeloff@wisc.edu</w:t>
        </w:r>
      </w:hyperlink>
    </w:p>
    <w:p w14:paraId="2A9952AA" w14:textId="3E190E94" w:rsidR="003F35C6" w:rsidRDefault="003F35C6" w:rsidP="00DC007D">
      <w:r>
        <w:t>608-263-4349</w:t>
      </w:r>
    </w:p>
    <w:sectPr w:rsidR="003F35C6" w:rsidSect="00985B6E">
      <w:pgSz w:w="12240" w:h="15840" w:code="1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A25"/>
    <w:multiLevelType w:val="hybridMultilevel"/>
    <w:tmpl w:val="813AF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A7"/>
    <w:rsid w:val="00047BFC"/>
    <w:rsid w:val="00057ED3"/>
    <w:rsid w:val="00075E9F"/>
    <w:rsid w:val="00097AAD"/>
    <w:rsid w:val="000A1299"/>
    <w:rsid w:val="000D6B73"/>
    <w:rsid w:val="00232CE9"/>
    <w:rsid w:val="00270E3A"/>
    <w:rsid w:val="00272D34"/>
    <w:rsid w:val="00295162"/>
    <w:rsid w:val="00310E9B"/>
    <w:rsid w:val="0038612C"/>
    <w:rsid w:val="003B633A"/>
    <w:rsid w:val="003F35C6"/>
    <w:rsid w:val="00400104"/>
    <w:rsid w:val="004E1103"/>
    <w:rsid w:val="004F3025"/>
    <w:rsid w:val="006A4540"/>
    <w:rsid w:val="006A6065"/>
    <w:rsid w:val="006C6077"/>
    <w:rsid w:val="0076478A"/>
    <w:rsid w:val="007B0EF3"/>
    <w:rsid w:val="007E3CA7"/>
    <w:rsid w:val="00851083"/>
    <w:rsid w:val="008879E3"/>
    <w:rsid w:val="00891D91"/>
    <w:rsid w:val="008E0CD1"/>
    <w:rsid w:val="008F0FE2"/>
    <w:rsid w:val="009219F2"/>
    <w:rsid w:val="00954029"/>
    <w:rsid w:val="00963F81"/>
    <w:rsid w:val="00985B6E"/>
    <w:rsid w:val="00992788"/>
    <w:rsid w:val="009C640C"/>
    <w:rsid w:val="009F729C"/>
    <w:rsid w:val="00A4271C"/>
    <w:rsid w:val="00AD71A6"/>
    <w:rsid w:val="00AD72F1"/>
    <w:rsid w:val="00B47E57"/>
    <w:rsid w:val="00B6775C"/>
    <w:rsid w:val="00B95F91"/>
    <w:rsid w:val="00BB0B7A"/>
    <w:rsid w:val="00BE275D"/>
    <w:rsid w:val="00BF14CD"/>
    <w:rsid w:val="00BF5D5C"/>
    <w:rsid w:val="00C16C3F"/>
    <w:rsid w:val="00C40677"/>
    <w:rsid w:val="00C47D4E"/>
    <w:rsid w:val="00C7110D"/>
    <w:rsid w:val="00DC007D"/>
    <w:rsid w:val="00DE2A2A"/>
    <w:rsid w:val="00E379FC"/>
    <w:rsid w:val="00E47A9E"/>
    <w:rsid w:val="00E948B2"/>
    <w:rsid w:val="00E96D88"/>
    <w:rsid w:val="00F746F1"/>
    <w:rsid w:val="00FA14FC"/>
    <w:rsid w:val="00FD2467"/>
    <w:rsid w:val="00F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32231"/>
  <w15:docId w15:val="{12629372-C3B0-42A0-AEB0-DB51C957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4271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00104"/>
  </w:style>
  <w:style w:type="paragraph" w:styleId="ListParagraph">
    <w:name w:val="List Paragraph"/>
    <w:basedOn w:val="Normal"/>
    <w:uiPriority w:val="34"/>
    <w:qFormat/>
    <w:rsid w:val="00F746F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379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79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79F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79FC"/>
    <w:rPr>
      <w:b/>
      <w:bCs/>
    </w:rPr>
  </w:style>
  <w:style w:type="character" w:customStyle="1" w:styleId="field-content">
    <w:name w:val="field-content"/>
    <w:basedOn w:val="DefaultParagraphFont"/>
    <w:rsid w:val="00E94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eloff@wis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pguries\Desktop\dept_e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dept_eLetterHead</Template>
  <TotalTime>133</TotalTime>
  <Pages>1</Pages>
  <Words>503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</Company>
  <LinksUpToDate>false</LinksUpToDate>
  <CharactersWithSpaces>3125</CharactersWithSpaces>
  <SharedDoc>false</SharedDoc>
  <HLinks>
    <vt:vector size="6" baseType="variant">
      <vt:variant>
        <vt:i4>7864377</vt:i4>
      </vt:variant>
      <vt:variant>
        <vt:i4>0</vt:i4>
      </vt:variant>
      <vt:variant>
        <vt:i4>0</vt:i4>
      </vt:variant>
      <vt:variant>
        <vt:i4>5</vt:i4>
      </vt:variant>
      <vt:variant>
        <vt:lpwstr>http://forest.wisc.edu/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 Guries</dc:creator>
  <cp:lastModifiedBy>Volker Radeloff</cp:lastModifiedBy>
  <cp:revision>5</cp:revision>
  <cp:lastPrinted>2011-09-08T17:42:00Z</cp:lastPrinted>
  <dcterms:created xsi:type="dcterms:W3CDTF">2019-07-11T17:44:00Z</dcterms:created>
  <dcterms:modified xsi:type="dcterms:W3CDTF">2019-07-17T21:02:00Z</dcterms:modified>
</cp:coreProperties>
</file>